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Smart Introductie MijnSubsidie naar cliënten (u-vorm)</w:t>
      </w:r>
    </w:p>
    <w:p w:rsidR="00000000" w:rsidDel="00000000" w:rsidP="00000000" w:rsidRDefault="00000000" w:rsidRPr="00000000" w14:paraId="00000002">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Beste relatie,</w:t>
      </w:r>
    </w:p>
    <w:p w:rsidR="00000000" w:rsidDel="00000000" w:rsidP="00000000" w:rsidRDefault="00000000" w:rsidRPr="00000000" w14:paraId="00000003">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Nooit meer subsidies missen op personeel! Dat wil iedereen, ook wij. Om dit realiseren gaan wij zeer binnenkort een samenwerking met MijnSubsidie aan. MijnSubsidie is dé expert op het gebied van loonsubsidies. </w:t>
      </w:r>
    </w:p>
    <w:p w:rsidR="00000000" w:rsidDel="00000000" w:rsidP="00000000" w:rsidRDefault="00000000" w:rsidRPr="00000000" w14:paraId="00000004">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Wij zien het als onze zorgplicht om het benutten van loonsubsidies zo goed mogelijk voor jou te organiseren. Door gebruik te maken van de unieke software van MijnSubsidie trachten wij het maximaal haalbare aan loonsubsidies te benutten.</w:t>
      </w:r>
    </w:p>
    <w:p w:rsidR="00000000" w:rsidDel="00000000" w:rsidP="00000000" w:rsidRDefault="00000000" w:rsidRPr="00000000" w14:paraId="00000005">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Subsidies op personeel gaat namelijk om aanzienlijke bedragen. Mogelijke subsidies zijn:</w:t>
      </w:r>
    </w:p>
    <w:p w:rsidR="00000000" w:rsidDel="00000000" w:rsidP="00000000" w:rsidRDefault="00000000" w:rsidRPr="00000000" w14:paraId="00000006">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Arbeidsgehandicapte werknemer. Maximaal €6.000,- per jaar met een maximum toepassing van 3 jaar.</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Doelgroep banenafspraak en Scholingsbelemmerden: maximaal €2.000,- per jaar met een maximum toepassing van 3 jaar.</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Oudere werknemer: maximaal €6.000,- jaar met een maximum toepassing van 3 jaar.</w:t>
      </w:r>
    </w:p>
    <w:p w:rsidR="00000000" w:rsidDel="00000000" w:rsidP="00000000" w:rsidRDefault="00000000" w:rsidRPr="00000000" w14:paraId="00000009">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Herplaatsen arbeidsgehandicapte werknemer: maximaal €6.000,- per jaar met een maximum toepassing van 1 jaar.</w:t>
      </w:r>
    </w:p>
    <w:p w:rsidR="00000000" w:rsidDel="00000000" w:rsidP="00000000" w:rsidRDefault="00000000" w:rsidRPr="00000000" w14:paraId="0000000A">
      <w:pPr>
        <w:numPr>
          <w:ilvl w:val="0"/>
          <w:numId w:val="1"/>
        </w:numPr>
        <w:spacing w:after="240" w:lineRule="auto"/>
        <w:ind w:left="720" w:hanging="360"/>
      </w:pPr>
      <w:r w:rsidDel="00000000" w:rsidR="00000000" w:rsidRPr="00000000">
        <w:rPr>
          <w:rFonts w:ascii="Open Sans" w:cs="Open Sans" w:eastAsia="Open Sans" w:hAnsi="Open Sans"/>
          <w:sz w:val="20"/>
          <w:szCs w:val="20"/>
          <w:rtl w:val="0"/>
        </w:rPr>
        <w:t xml:space="preserve">Subsidieregeling Praktijkleren (BBL-leerling): maximaal €2.700,- per voorgaand schooljaar.</w:t>
      </w:r>
    </w:p>
    <w:p w:rsidR="00000000" w:rsidDel="00000000" w:rsidP="00000000" w:rsidRDefault="00000000" w:rsidRPr="00000000" w14:paraId="0000000B">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Sinds 1 januari 2018 hebben werkgevers recht op loonkostenvoordelen (LKV). Dit recht ontstaat als een medewerker in dienst wordt genomen die in één van de bovengenoemde groepen valt (excl. Praktijkleren). Eén van de voorwaarden om voor LKV in aanmerking te komen is dat de werknemer beschikt over een doelgroepverklaring van het UWV. Deze doelgroepverklaring moet binnen 3 maanden na datum indiensttreding aangevraagd zijn. Er is zeer weinig tijd alles goed te organiseren, ook gezien het feit dat in de eerste 2 maanden van het dienstverband geen vragen over het arbeidsverleden van de medewerker gesteld mogen worden.</w:t>
      </w:r>
    </w:p>
    <w:p w:rsidR="00000000" w:rsidDel="00000000" w:rsidP="00000000" w:rsidRDefault="00000000" w:rsidRPr="00000000" w14:paraId="0000000C">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Om de analyses te maken wordt de software van MijnSubsidie gekoppeld aan ons loonpakket. De software houdt vervolgens continu in de gaten of er een kans op subsidie voor uw (nieuwe) werknemers bestaat en checkt tevens of er nog subsidie met terugwerkende kracht mogelijk is. Wanneer de software een mogelijkheid signaleert stuurt deze automatisch een subsidiescan naar uw medewerker. Dit kan in het systeem ook anders ingesteld worden, waarbij u eerst de mail ontvangt en deze doorstuurt naar de desbetreffende medewerker. Aan de hand van de resultaten  van de scan wordt de subsidiekans door MijnSubsidie verder onderzocht. Belangrijk is dat uw werknemers op de hoogte zijn van de samenwerking met MijnSubsidie. </w:t>
      </w:r>
    </w:p>
    <w:p w:rsidR="00000000" w:rsidDel="00000000" w:rsidP="00000000" w:rsidRDefault="00000000" w:rsidRPr="00000000" w14:paraId="0000000D">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Wenst u geen gebruik te maken van een koppeling met MijnSubsidie, dan kan, laat het ons even weten met een reply op deze mail. Wij zorgen er dan voor dat uw gegevens ontsloten worden. Niet geheel onbelangrijk. Voor deze service betaalt u alleen wanneer de regeling nog niet door u is aangevraagd en u betaalt pas wanneer de subsidie daadwerkelijk is uitgekeerd. Op deze manier mist u geen subsidie met en betaalt er niet onnodig voor. In de bijlage vindt u de brochure van MijnSubsidie voor meer informatie.</w:t>
      </w:r>
    </w:p>
    <w:p w:rsidR="00000000" w:rsidDel="00000000" w:rsidP="00000000" w:rsidRDefault="00000000" w:rsidRPr="00000000" w14:paraId="0000000E">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Wij verwachten door met deze partij in zee te gaan u een mooie aanvulling te bieden op onze dienstverlening en kijken uit naar succesvolle samenwerking.</w:t>
      </w:r>
    </w:p>
    <w:p w:rsidR="00000000" w:rsidDel="00000000" w:rsidP="00000000" w:rsidRDefault="00000000" w:rsidRPr="00000000" w14:paraId="0000000F">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Met vriendelijke groet,</w:t>
      </w:r>
    </w:p>
    <w:p w:rsidR="00000000" w:rsidDel="00000000" w:rsidP="00000000" w:rsidRDefault="00000000" w:rsidRPr="00000000" w14:paraId="00000010">
      <w:pPr>
        <w:spacing w:after="240" w:befor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Jouw accountant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